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C9C" w:rsidRDefault="003D2C9C" w:rsidP="003D2C9C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shd w:val="clear" w:color="auto" w:fill="FFFFFF" w:themeFill="background1"/>
        <w:spacing w:after="150" w:line="240" w:lineRule="auto"/>
        <w:jc w:val="center"/>
        <w:rPr>
          <w:rFonts w:ascii="Arial" w:eastAsia="Times New Roman" w:hAnsi="Arial" w:cs="Arial"/>
          <w:b/>
          <w:bCs/>
          <w:color w:val="007C96"/>
          <w:sz w:val="40"/>
          <w:szCs w:val="40"/>
          <w:lang w:eastAsia="ru-RU"/>
        </w:rPr>
      </w:pPr>
    </w:p>
    <w:p w:rsidR="004C2B97" w:rsidRPr="004C2B97" w:rsidRDefault="004C2B97" w:rsidP="003D2C9C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shd w:val="clear" w:color="auto" w:fill="FFFFFF" w:themeFill="background1"/>
        <w:spacing w:after="150" w:line="240" w:lineRule="auto"/>
        <w:jc w:val="center"/>
        <w:rPr>
          <w:rFonts w:ascii="Arial" w:eastAsia="Times New Roman" w:hAnsi="Arial" w:cs="Arial"/>
          <w:b/>
          <w:bCs/>
          <w:color w:val="007C96"/>
          <w:sz w:val="40"/>
          <w:szCs w:val="40"/>
          <w:lang w:eastAsia="ru-RU"/>
        </w:rPr>
      </w:pPr>
      <w:r w:rsidRPr="004C2B97">
        <w:rPr>
          <w:rFonts w:ascii="Arial" w:eastAsia="Times New Roman" w:hAnsi="Arial" w:cs="Arial"/>
          <w:b/>
          <w:bCs/>
          <w:color w:val="007C96"/>
          <w:sz w:val="40"/>
          <w:szCs w:val="40"/>
          <w:lang w:eastAsia="ru-RU"/>
        </w:rPr>
        <w:t>Послание Президента Республики Казахстан Н. Назарбаева народу Казахстана. 10 января 2018 г.</w:t>
      </w:r>
    </w:p>
    <w:p w:rsidR="00A93B63" w:rsidRPr="004C2B97" w:rsidRDefault="00A93B63" w:rsidP="003D2C9C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shd w:val="clear" w:color="auto" w:fill="FFFFFF" w:themeFill="background1"/>
        <w:spacing w:after="150" w:line="240" w:lineRule="auto"/>
        <w:jc w:val="center"/>
        <w:rPr>
          <w:rFonts w:ascii="Arial" w:eastAsia="Times New Roman" w:hAnsi="Arial" w:cs="Arial"/>
          <w:b/>
          <w:bCs/>
          <w:color w:val="007C96"/>
          <w:sz w:val="40"/>
          <w:szCs w:val="40"/>
          <w:lang w:eastAsia="ru-RU"/>
        </w:rPr>
      </w:pPr>
    </w:p>
    <w:p w:rsidR="00A93B63" w:rsidRPr="004C2B97" w:rsidRDefault="00A93B63" w:rsidP="003D2C9C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shd w:val="clear" w:color="auto" w:fill="FFFFFF" w:themeFill="background1"/>
        <w:spacing w:after="150" w:line="240" w:lineRule="auto"/>
        <w:jc w:val="center"/>
        <w:rPr>
          <w:rFonts w:ascii="Arial" w:eastAsia="Times New Roman" w:hAnsi="Arial" w:cs="Arial"/>
          <w:b/>
          <w:bCs/>
          <w:color w:val="007C96"/>
          <w:sz w:val="40"/>
          <w:szCs w:val="40"/>
          <w:lang w:eastAsia="ru-RU"/>
        </w:rPr>
      </w:pPr>
      <w:r w:rsidRPr="004C2B97">
        <w:rPr>
          <w:noProof/>
          <w:sz w:val="40"/>
          <w:szCs w:val="40"/>
          <w:lang w:eastAsia="ru-RU"/>
        </w:rPr>
        <mc:AlternateContent>
          <mc:Choice Requires="wps">
            <w:drawing>
              <wp:inline distT="0" distB="0" distL="0" distR="0" wp14:anchorId="240AF7C9" wp14:editId="617B9C1B">
                <wp:extent cx="304800" cy="304800"/>
                <wp:effectExtent l="0" t="0" r="0" b="0"/>
                <wp:docPr id="2" name="AutoShape 2" descr="https://otyrar.kz/wp-content/uploads/2018/01/image32184143_e8b5e24b92124fa99d5051cbdac2bc13-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F5D1A06" id="AutoShape 2" o:spid="_x0000_s1026" alt="https://otyrar.kz/wp-content/uploads/2018/01/image32184143_e8b5e24b92124fa99d5051cbdac2bc13-1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" filled="f" stroked="f">
                <o:lock v:ext="edit" aspectratio="t"/>
                <w10:anchorlock/>
              </v:rect>
            </w:pict>
          </mc:Fallback>
        </mc:AlternateContent>
      </w:r>
    </w:p>
    <w:p w:rsidR="00A93B63" w:rsidRDefault="004C2B97" w:rsidP="003D2C9C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shd w:val="clear" w:color="auto" w:fill="FFFFFF" w:themeFill="background1"/>
        <w:spacing w:after="150" w:line="240" w:lineRule="auto"/>
        <w:jc w:val="center"/>
        <w:rPr>
          <w:rFonts w:ascii="Arial" w:eastAsia="Times New Roman" w:hAnsi="Arial" w:cs="Arial"/>
          <w:b/>
          <w:bCs/>
          <w:color w:val="007C96"/>
          <w:sz w:val="32"/>
          <w:szCs w:val="32"/>
          <w:lang w:eastAsia="ru-RU"/>
        </w:rPr>
      </w:pPr>
      <w:r w:rsidRPr="004C2B97">
        <w:rPr>
          <w:rFonts w:ascii="Arial" w:eastAsia="Times New Roman" w:hAnsi="Arial" w:cs="Arial"/>
          <w:b/>
          <w:bCs/>
          <w:noProof/>
          <w:color w:val="007C96"/>
          <w:sz w:val="32"/>
          <w:szCs w:val="32"/>
          <w:lang w:eastAsia="ru-RU"/>
        </w:rPr>
        <w:drawing>
          <wp:inline distT="0" distB="0" distL="0" distR="0">
            <wp:extent cx="6107839" cy="4324350"/>
            <wp:effectExtent l="0" t="0" r="7620" b="0"/>
            <wp:docPr id="1" name="Рисунок 1" descr="C:\Users\User\Desktop\1431791020_information_items_17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431791020_information_items_1785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0193" cy="4326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3B63">
        <w:rPr>
          <w:noProof/>
          <w:lang w:eastAsia="ru-RU"/>
        </w:rPr>
        <mc:AlternateContent>
          <mc:Choice Requires="wps">
            <w:drawing>
              <wp:inline distT="0" distB="0" distL="0" distR="0" wp14:anchorId="3B0245FF" wp14:editId="28390F4B">
                <wp:extent cx="304800" cy="304800"/>
                <wp:effectExtent l="0" t="0" r="0" b="0"/>
                <wp:docPr id="4" name="AutoShape 4" descr="https://go1.imgsmail.ru/imgpreview?key=49af3ff5bc067220&amp;mb=imgdb_preview_39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0CA154A" id="AutoShape 4" o:spid="_x0000_s1026" alt="https://go1.imgsmail.ru/imgpreview?key=49af3ff5bc067220&amp;mb=imgdb_preview_39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BAvau8CAAAQBgAADgAA&#10;AAAAAAAAAAAAAAAuAgAAZHJzL2Uyb0RvYy54bWxQSwECLQAUAAYACAAAACEATKDpLNgAAAADAQAA&#10;DwAAAAAAAAAAAAAAAABJBQAAZHJzL2Rvd25yZXYueG1sUEsFBgAAAAAEAAQA8wAAAE4GAAAAAA==&#10;" filled="f" stroked="f">
                <o:lock v:ext="edit" aspectratio="t"/>
                <w10:anchorlock/>
              </v:rect>
            </w:pict>
          </mc:Fallback>
        </mc:AlternateContent>
      </w:r>
    </w:p>
    <w:p w:rsidR="00A93B63" w:rsidRDefault="00A93B63" w:rsidP="003D2C9C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shd w:val="clear" w:color="auto" w:fill="FFFFFF" w:themeFill="background1"/>
        <w:spacing w:after="150" w:line="240" w:lineRule="auto"/>
        <w:jc w:val="center"/>
        <w:rPr>
          <w:rFonts w:ascii="Arial" w:eastAsia="Times New Roman" w:hAnsi="Arial" w:cs="Arial"/>
          <w:b/>
          <w:bCs/>
          <w:color w:val="007C96"/>
          <w:sz w:val="32"/>
          <w:szCs w:val="32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7656B65E" wp14:editId="4DE6AD71">
                <wp:extent cx="304800" cy="304800"/>
                <wp:effectExtent l="0" t="0" r="0" b="0"/>
                <wp:docPr id="6" name="AutoShape 6" descr="https://go1.imgsmail.ru/imgpreview?key=49af3ff5bc067220&amp;mb=imgdb_preview_39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5DAF72" id="AutoShape 6" o:spid="_x0000_s1026" alt="https://go1.imgsmail.ru/imgpreview?key=49af3ff5bc067220&amp;mb=imgdb_preview_39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" filled="f" stroked="f">
                <o:lock v:ext="edit" aspectratio="t"/>
                <w10:anchorlock/>
              </v:rect>
            </w:pict>
          </mc:Fallback>
        </mc:AlternateContent>
      </w:r>
    </w:p>
    <w:p w:rsidR="00A93B63" w:rsidRDefault="00A93B63" w:rsidP="003D2C9C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shd w:val="clear" w:color="auto" w:fill="FFFFFF" w:themeFill="background1"/>
        <w:spacing w:after="150" w:line="240" w:lineRule="auto"/>
        <w:jc w:val="center"/>
        <w:rPr>
          <w:rFonts w:ascii="Arial" w:eastAsia="Times New Roman" w:hAnsi="Arial" w:cs="Arial"/>
          <w:b/>
          <w:bCs/>
          <w:color w:val="007C96"/>
          <w:sz w:val="32"/>
          <w:szCs w:val="32"/>
          <w:lang w:eastAsia="ru-RU"/>
        </w:rPr>
      </w:pPr>
    </w:p>
    <w:p w:rsidR="00A93B63" w:rsidRDefault="00A93B63" w:rsidP="003D2C9C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shd w:val="clear" w:color="auto" w:fill="FFFFFF" w:themeFill="background1"/>
        <w:spacing w:after="150" w:line="240" w:lineRule="auto"/>
        <w:jc w:val="center"/>
        <w:rPr>
          <w:rFonts w:ascii="Arial" w:eastAsia="Times New Roman" w:hAnsi="Arial" w:cs="Arial"/>
          <w:b/>
          <w:bCs/>
          <w:color w:val="007C96"/>
          <w:sz w:val="32"/>
          <w:szCs w:val="32"/>
          <w:lang w:eastAsia="ru-RU"/>
        </w:rPr>
      </w:pPr>
    </w:p>
    <w:p w:rsidR="004C2B97" w:rsidRPr="004C2B97" w:rsidRDefault="004C2B97" w:rsidP="003D2C9C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shd w:val="clear" w:color="auto" w:fill="FFFFFF" w:themeFill="background1"/>
        <w:spacing w:before="150"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r w:rsidRPr="004C2B97"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>Новые возможности развития в условиях четвертой промышленной революции.</w:t>
      </w:r>
    </w:p>
    <w:p w:rsidR="004C2B97" w:rsidRPr="004C2B97" w:rsidRDefault="004C2B97" w:rsidP="003D2C9C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shd w:val="clear" w:color="auto" w:fill="FFFFFF" w:themeFill="background1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</w:p>
    <w:p w:rsidR="00A93B63" w:rsidRPr="004C2B97" w:rsidRDefault="00A93B63" w:rsidP="003D2C9C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shd w:val="clear" w:color="auto" w:fill="FFFFFF" w:themeFill="background1"/>
        <w:spacing w:after="150" w:line="240" w:lineRule="auto"/>
        <w:jc w:val="center"/>
        <w:rPr>
          <w:rFonts w:ascii="Arial" w:eastAsia="Times New Roman" w:hAnsi="Arial" w:cs="Arial"/>
          <w:b/>
          <w:bCs/>
          <w:color w:val="007C96"/>
          <w:sz w:val="40"/>
          <w:szCs w:val="40"/>
          <w:lang w:eastAsia="ru-RU"/>
        </w:rPr>
      </w:pPr>
    </w:p>
    <w:p w:rsidR="00A93B63" w:rsidRPr="004C2B97" w:rsidRDefault="00A93B63" w:rsidP="003D2C9C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shd w:val="clear" w:color="auto" w:fill="FFFFFF" w:themeFill="background1"/>
        <w:spacing w:after="150" w:line="240" w:lineRule="auto"/>
        <w:jc w:val="center"/>
        <w:rPr>
          <w:rFonts w:ascii="Arial" w:eastAsia="Times New Roman" w:hAnsi="Arial" w:cs="Arial"/>
          <w:b/>
          <w:bCs/>
          <w:color w:val="007C96"/>
          <w:sz w:val="40"/>
          <w:szCs w:val="40"/>
          <w:lang w:eastAsia="ru-RU"/>
        </w:rPr>
      </w:pPr>
    </w:p>
    <w:p w:rsidR="00A93B63" w:rsidRDefault="00A93B63" w:rsidP="003D2C9C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shd w:val="clear" w:color="auto" w:fill="FFFFFF" w:themeFill="background1"/>
        <w:spacing w:after="150" w:line="240" w:lineRule="auto"/>
        <w:jc w:val="center"/>
        <w:rPr>
          <w:rFonts w:ascii="Arial" w:eastAsia="Times New Roman" w:hAnsi="Arial" w:cs="Arial"/>
          <w:b/>
          <w:bCs/>
          <w:color w:val="007C96"/>
          <w:sz w:val="32"/>
          <w:szCs w:val="32"/>
          <w:lang w:eastAsia="ru-RU"/>
        </w:rPr>
      </w:pPr>
    </w:p>
    <w:p w:rsidR="00926A0A" w:rsidRPr="00965935" w:rsidRDefault="00926A0A" w:rsidP="003D55F5">
      <w:pPr>
        <w:shd w:val="clear" w:color="auto" w:fill="FFFFFF" w:themeFill="background1"/>
        <w:spacing w:after="150" w:line="240" w:lineRule="auto"/>
        <w:jc w:val="center"/>
        <w:rPr>
          <w:rFonts w:ascii="Arial" w:eastAsia="Times New Roman" w:hAnsi="Arial" w:cs="Arial"/>
          <w:b/>
          <w:bCs/>
          <w:color w:val="007C96"/>
          <w:sz w:val="32"/>
          <w:szCs w:val="32"/>
          <w:lang w:eastAsia="ru-RU"/>
        </w:rPr>
      </w:pPr>
      <w:bookmarkStart w:id="0" w:name="_GoBack"/>
      <w:bookmarkEnd w:id="0"/>
      <w:r w:rsidRPr="00965935">
        <w:rPr>
          <w:rFonts w:ascii="Arial" w:eastAsia="Times New Roman" w:hAnsi="Arial" w:cs="Arial"/>
          <w:b/>
          <w:bCs/>
          <w:color w:val="007C96"/>
          <w:sz w:val="32"/>
          <w:szCs w:val="32"/>
          <w:lang w:eastAsia="ru-RU"/>
        </w:rPr>
        <w:lastRenderedPageBreak/>
        <w:t>Послание Президента Республики Казахстан Н. Назарбаева народу Казахстана. 10 января 2018 г.</w:t>
      </w:r>
    </w:p>
    <w:p w:rsidR="00926A0A" w:rsidRPr="00926A0A" w:rsidRDefault="00926A0A" w:rsidP="003D55F5">
      <w:pPr>
        <w:shd w:val="clear" w:color="auto" w:fill="FFFFFF" w:themeFill="background1"/>
        <w:spacing w:after="0" w:line="27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26A0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926A0A" w:rsidRPr="00965935" w:rsidRDefault="00926A0A" w:rsidP="003D55F5">
      <w:pPr>
        <w:shd w:val="clear" w:color="auto" w:fill="FFFFFF" w:themeFill="background1"/>
        <w:spacing w:before="150"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965935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Новые возможности развития в условиях четвертой промышленной революции</w:t>
      </w:r>
      <w:r w:rsidR="00965935" w:rsidRPr="00965935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.</w:t>
      </w:r>
    </w:p>
    <w:p w:rsidR="00926A0A" w:rsidRPr="00965935" w:rsidRDefault="00926A0A" w:rsidP="003D55F5">
      <w:pPr>
        <w:shd w:val="clear" w:color="auto" w:fill="FFFFFF" w:themeFill="background1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   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Уважаемые казахстанцы!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 мир вступает в эпоху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Четвертой промышленной революции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эру глубоких и стремительных изменений: технологических, экономических и социальных.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Новый технологический уклад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кардинально меняет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то, как мы работаем, реализуем свои гражданские права, воспитываем детей.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Необходимость быть готовыми к глобальным изменениям и вызовам побудила нас принять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Стратегию развития «Казахстан-2050»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поставили целью войти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тридцатку самых развитых стран мира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Реализуется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План нации – 100 конкретных шагов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из которых 60 уже исполнены. Остальные носят в основном долгосрочный характер и осуществляются планомерно.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прошлом году запущена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Третья модернизация Казахстана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Успешно реализуется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Программа индустриализации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Принята комплексная программа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«Цифровой Казахстан»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Разработан комплексный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Стратегический план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развития Республики Казахстан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 2025 года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Наши долгосрочные цели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остаются неизменными.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 необходимые программы у нас есть.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Данное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Послание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определяет,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что нам предстоит сделать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для успешной навигации и адаптации в новом мире – мире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Четвертой промышленной революции</w:t>
      </w:r>
      <w:r w:rsidR="009659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Дорогие соотечественники!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создали независимый Казахстан, который стал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брендом, вызывающим доверие и уважение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мире.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2017 году наша страна стала непостоянным членом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Совета Безопасности ООН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январе 2018 года мы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председательствуем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нем.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стали первым государством среди стран СНГ и Восточной Европы, которое мировое сообщество избрало для проведения Всемирной специализированной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выставки «ЭКСПО»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Казахстане выстроена успешно функционирующая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модель рыночной экономики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 2017 году страна, преодолев негативные последствия мирового кризиса, вернулась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траекторию уверенного роста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итогам года рост валового внутреннего продукта составил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4%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 промышленного производства – более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7%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этом в общем объеме промышленности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обрабатывающий сектор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превысил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40%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Благополучное развитие Казахстана позволило сформироваться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среднему классу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Бедность сократилась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13 раз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уровень безработицы снизился до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4,9%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основе социально-экономических успехов страны –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гражданский мир, межнациональное и межконфессиональное согласие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которые продолжают оставаться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нашей главной ценностью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Тем не менее мы должны четко осознавать, что достижения Казахстана –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надежная база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но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не гарантия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завтрашних успехов.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Эпоха «нефтяного изобилия» практически подходит к концу. Стране требуется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новое качество развития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Глобальные тренды показывают, что оно должно основываться в первую очередь на широком внедрении элементов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Четвертой промышленной революции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несет в себе как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вызовы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так и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возможности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Уверен, у Казахстана есть все необходимое для вхождения в число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лидеров нового мира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этого нужно сконцентрироваться на решении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следующих задач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ПЕРВОЕ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Индустриализация 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должна стать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флагманом внедрения новых технологий.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Именно ее результаты стали одним из основных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стабилизирующих факторов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кризисных 2014-2015 годах, когда цены на нефть резко снизились.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Поэтому ориентир на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обрабатывающий сектор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 высокой производительностью труда неизменен.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то же время индустриализация должна стать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более инновационной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используя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все преимущества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нового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технологического уклада 4.0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разработать и апробировать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новые инструменты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направленные на модернизацию и цифровизацию наших предприятий с ориентацией на экспорт продукции.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Они должны в первую очередь стимулировать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трансферт технологий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Следует реализовать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пилотный проект по оцифровке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нескольких казахстанских промышленных предприятий, а затем этот опыт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широко распространить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Важнейшим вопросом становится развитие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собственной экосистемы разработчиков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цифровых и других инновационных решений.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Она должна выкристаллизовываться вокруг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инновационных центров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таких как </w:t>
      </w:r>
      <w:r w:rsidRPr="00926A0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Назарбаев Университет, МФЦА 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 </w:t>
      </w:r>
      <w:r w:rsidRPr="00926A0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Международный технопарк IT-стартапов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Серьезного пересмотра требует организация деятельности</w:t>
      </w:r>
      <w:r w:rsidRPr="00926A0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Парка инновационных технологий «Алатау»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Основными факторами успеха инновационной экосистемы являются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стимулирование спроса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 новые технологии со стороны реального сектора и функционирование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частного рынка венчурного финансирования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этого необходимо соответствующее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законодательство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того, особое значение приобретает развитие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IT-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инжиниринговых услуг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Цифровизация экономики, помимо дивидендов, несет и риски масштабного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высвобождения рабочей силы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заранее выработать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согласованную политику по трудоустройству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высвобождаемой рабочей силы.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Предстоит адаптировать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систему образования, коммуникации и сферу стандартизации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под потребности новой индустриализации.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2018 году необходимо начать разработку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третьей пятилетки индустриализации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посвященной становлению промышленности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«цифровой эпохи»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ВТОРОЕ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Дальнейшее развитие ресурсного потенциала.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Мир XXI века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продолжает нуждаться в природных ресурсах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которые и в будущем будут иметь особое место в развитии глобальной экономики и экономики нашей страны.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Однако следует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критически переосмыслить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организацию сырьевых индустрий, подходы к управлению природными ресурсами.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активно внедрять комплексные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информационно-технологические платформы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65935" w:rsidP="003D55F5">
      <w:pPr>
        <w:shd w:val="clear" w:color="auto" w:fill="FFFFFF" w:themeFill="background1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Важноповыситьтребования</w:t>
      </w:r>
      <w:r w:rsidR="00926A0A"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энергоэффективности и </w:t>
      </w:r>
      <w:r w:rsidR="00926A0A"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энергосбережению</w:t>
      </w:r>
      <w:r w:rsidR="00926A0A"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предприятий, а также </w:t>
      </w:r>
      <w:r w:rsidR="00926A0A"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экологичности</w:t>
      </w:r>
      <w:r w:rsidR="00926A0A"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эффективности работы самих производителей энергии.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Состоявшаяся в Астане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выставка «ЭКСПО-2017»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показала, как стремительно движется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прогресс в сфере альтернативной, «чистой» энергии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65935" w:rsidRPr="00965935" w:rsidRDefault="00926A0A" w:rsidP="003D55F5">
      <w:pPr>
        <w:shd w:val="clear" w:color="auto" w:fill="FFFFFF" w:themeFill="background1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 на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возобновляемые источники энергии </w:t>
      </w:r>
      <w:r w:rsidR="00965935"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(ВИЭ)</w:t>
      </w:r>
      <w:r w:rsidR="00965935"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приходится </w:t>
      </w:r>
      <w:r w:rsidR="00965935"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четверть</w:t>
      </w:r>
      <w:r w:rsidR="00965935"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мирового производства элект</w:t>
      </w:r>
      <w:r w:rsidR="009659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роэнергии.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прогнозам,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 2050 году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этот показатель достигнет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80%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поставили задачу довести долю альтернативной энергии в Казахстане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 30% к 2030 году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 у нас уже действует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55 объектов ВИЭ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общей мощностью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336 МВт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которыми в 2017 году выработано порядка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1,1 миллиарда кВт∙ч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«зеленой» энергии.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Важно стимулировать бизнес, инвестировать в «зеленые» технологии.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Акимам регионов необходимо принять меры по современной утилизации и переработке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твердо-бытовых отходов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 широким вовлечением субъектов малого и среднего бизнеса.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Эти и другие меры потребуют актуализации законодательства, в том числе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Экологического кодекса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ТРЕТЬЕ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«Умные технологии» – шанс для рывка в развитии агропромышленного комплекса.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Аграрная политика должна быть направлена на кардинальное увеличение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производительности труда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рост экспорта переработанной сельскохозяйственной продукции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научились выращивать различные сельхозкультуры, производить зерно.</w:t>
      </w:r>
    </w:p>
    <w:p w:rsidR="00926A0A" w:rsidRPr="00926A0A" w:rsidRDefault="00965935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Гордимся этим. Но этого уже недостаточно. </w:t>
      </w:r>
      <w:r w:rsidR="00926A0A"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обеспечить переработку сырья и выходить на мировые рынки с высококачественной готовой продукцией.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 кардинально переориентировать весь агропромышленный комплекс на решение этой задачи.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Приоритетного внимания требует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развитие аграрной науки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Она должна заниматься в первую очередь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трансфертом новых технологий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их адаптацией</w:t>
      </w:r>
      <w:r w:rsidR="009659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к отечественным условиям. 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этом необходимо пересмотреть роль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аграрных университетов</w:t>
      </w:r>
      <w:r w:rsidR="009659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Они должны не просто выдавать дипломы, а готовить специалистов, которые реально будут работать в АПК или заниматься научной деятельн</w:t>
      </w:r>
      <w:r w:rsidR="009659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остью.  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Этим вузам требуется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обновить программы обучения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стать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центрами распространения самых передовых знаний и лучшей практики</w:t>
      </w:r>
      <w:r w:rsidR="009659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в АПК. 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Например, многократного повышения производительности можно достичь благодаря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технологиям прогнозирования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оптимального времени для посевной и уборки урожая, «умного полива»,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интеллектуальным системам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внесения минеральных удобрений и борьбы с вредителями и сорняками.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Беспилотная техника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позволяет значительно сократить себестоимость земледелия, минимизируя человеческий фактор.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Внедрение новых технологий и бизнес-моделей,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повышение наукоемкости АПК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усиливают необходимость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кооперации хозяйств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оказывать всестороннюю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поддержку сельхозкооперативам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Государство совместно с бизнесом должно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находить стратегические ниши на международных рынках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продвигать отечественную продукцию.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Интенсификация сельского хозяйства должна происходить с сохранением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качества и экологичности</w:t>
      </w:r>
      <w:r w:rsidR="009659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="009659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продукции. 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позволит создать и продвигать бренд натуральных продуктов питания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«Сделано в Казахстане»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который должен стать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узнаваемым в мире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Кроме того, необходимо стимулировать тех, кто использует землю с наилучшей отдачей, и принимать меры к неэффективным пользователям.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переориентировать неэффективные субсидии на удешевление банковских кредитов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для субъектов АПК.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Поручаю увеличить в течение 5 лет производительность труда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АПК и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экспорт переработанной сельхозпродукции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как минимум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2,5 раза</w:t>
      </w:r>
      <w:r w:rsidR="009659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ЧЕТВЕРТОЕ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Повышение эффективности транспортно-логистической инфраструктуры.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 через Казахстан проходит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несколько трансконтинентальных коридоров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65935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Об этом немало сказано. </w:t>
      </w:r>
      <w:r w:rsidR="00926A0A"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целом транзит грузов через Казахстан в 2017 году вырос на </w:t>
      </w:r>
      <w:r w:rsidR="00926A0A"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17%</w:t>
      </w:r>
      <w:r w:rsidR="00926A0A"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составил почти </w:t>
      </w:r>
      <w:r w:rsidR="00926A0A"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17 миллионов тонн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="00926A0A"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Стоит задача довести ежегодные доходы от транзита в 2020 году до </w:t>
      </w:r>
      <w:r w:rsidR="00926A0A"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 миллиардов долларов</w:t>
      </w:r>
      <w:r w:rsidR="00926A0A"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позволит в кратчайшие сроки вернуть затраченные государством средства на инфраструктуру.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обеспечить масштабное внедрение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цифровых технологий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таких как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блокчейн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для отслеживания движения грузов в онлайн-режиме и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беспрепятственного их транзита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 также упрощения таможенных операций.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Современные решения позволяют организовать взаимодействие всех звеньев логистики.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Использование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«больших данных»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926A0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(Big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926A0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data)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позволит обеспечить качественной аналитикой, выявить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резервы роста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снизить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избыточные затраты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этих целей необходимо внедрить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Интеллектуальную транспортную систему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Она позволит эффективно управлять транспортными потоками и определять потребности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дальнейшего развития инфраструктуры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улучшения внутрирегиональной мобильности важно увеличить финансирование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ремонта и реконструкции местной сети автодорог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Общий объем ежегодно выделяемых на это бюджетных средств следует довести в среднесрочной перспективе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 150 миллиардов тенге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обеспечить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активное участие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этой работе всех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акиматов регионов</w:t>
      </w:r>
      <w:r w:rsidR="009659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ПЯТОЕ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Внедрение современных технологий в строительстве и коммунальном секторе.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Благодаря реализуемым программам объемы ввода жилья в Казахстане превысили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10 миллионов квадратных метров</w:t>
      </w:r>
      <w:r w:rsidR="009659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в год. 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Эффективно работает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система жилищных сбережений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сделавшая жилье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доступным для широких слоев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населения.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Обеспеченность жильем на одного жителя выросла в последние 10 лет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30%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составляет сегодня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21,6 квадратных метра</w:t>
      </w:r>
      <w:r w:rsidR="009659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довести этот показатель в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2030 году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до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30 квадратных метров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При выполнении этой задачи важно применять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новые методы строительства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современные материалы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принципиально иные подходы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проектировании зданий и планировании городской застройки.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установить повышенные требования к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качеству,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экологичности и энергоэффективности</w:t>
      </w:r>
      <w:r w:rsidR="009659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зданий.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Строящиеся и уже имеющиеся дома и объекты инфраструктуры необходимо оснащать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системами интеллектуального управления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повысит комфортность для населения, сократит потребление электроэнергии, тепла, воды, будет стимулировать естественных монополистов к повышению своей эффективности.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 внести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соответствующие изменения в законодательство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 том числе регулирующее сферу естественных монополий.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Акимам нужно более активно решать вопросы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модернизации жилищно-коммунальной инфраструктуры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 основе государственно-частного партнерства.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решения вопроса обеспечения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сельских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населенных пунктов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качественной питьевой водой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Правительству необходимо ежегодно предусматривать на данную работу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не менее 100 миллиардов тенге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из всех источников.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ШЕСТОЕ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«Перезагрузка» финансового сектора.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завершить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очистку банковского портфеля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от «плохих» кредитов.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этом собственники банков должны нести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экономическую ответственность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признавая убытки.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Вывод средств из банков акционерами в угоду аффилированных компаний и лиц должен являться тяжким преступлением.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Национальный банк не должен быть созерцателем таких деяний.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Иначе зачем нужен такой госорган?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Надзор за деятельностью финансовых институтов со стороны Нацбанка должен быть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жестким, своевременным и действенным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Государство будет и далее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гарантировать соблюдение интересов простых граждан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ускорить принятие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закона о банкротстве физических лиц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того, поручаю Национальному банку окончательно решить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вопрос по валютным ипотечным займам населения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которые были предоставлены до 1 января 2016 года, когда законодательно был введен запрет на их выдачу физическим лицам.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Нацбанку и Правительству следует совместно решить вопрос обеспечения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долгосрочным кредитованием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бизнеса по ставкам, учитывающим реальную рентабельность в отраслях экономики.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Важным являются дальнейшее улучшение инвестиционного климата и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развитие фондового рынка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Это одна из основных задач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Международного финансового центра «Астана»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который начал свою работу.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Используя лучший международный опыт, он должен стать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региональным хабом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применяющим английское право и современные финансовые технологии.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Развитию фондового рынка также будет способствовать успешный вывод акций нацкомпаний ФНБ «Самрук-Казына»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IPO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СЕДЬМОЕ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Человеческий капитал – основа модернизации.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Новое качество образования.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ускорить создание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собственной передовой системы образования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охватывающей граждан всех возрастов.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Ключевым приоритетом образовательных программ должно стать развитие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способности к постоянной адаптации к изменениям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усвоению новых знаний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дошкольном образовании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 1 сентября 2019 года необходимо внедрить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единые стандарты программ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для раннего развития детей, развивающие социальные навыки и навыки самообучения.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среднем образовании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начат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переход на обновленное содержание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который будет завершен в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2021 году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абсолютно новые программы, учебники, стандарты и кадры.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Потребуется пересмотреть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подходы к обучению и росту квалификации педагогов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университетах страны нужно развивать педагогические кафедры и факультеты.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усилить качество преподавания математических и естественных наук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 всех уровнях образования.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важное условие для подготовки молодежи к новому технологическому укладу.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повышения конкуренции между образовательными учреждениями и привлечения частного капитала будет внедрено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подушевое финансирование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городских школах.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Учитывая, что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нагрузка на учеников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у нас самая высокая среди стран СНГ и в среднем более чем на треть выше, чем в странах ОЭСР, нужно ее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снизить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 всех регионах на базе дворцов школьников нужно создать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сеть детских технопарков и бизнес-инкубаторов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со всей необходимой инфраструктурой, включая компьютеры, лаборатории, 3D-принтеры.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поможет успешно интегрировать молодое поколение в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научно-исследовательскую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промышленно-технологическую среду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Будущее казахстанцев –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 свободным владением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926A0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казахским, русским 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 </w:t>
      </w:r>
      <w:r w:rsidRPr="00926A0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английским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языками.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Разработана и внедряется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новая методика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изучения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казахского языка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для русскоязычных школ.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Если мы хотим, чтобы казахский язык жил в веках, нужно его осовременить, не утяжеляя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избыточной терминологией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Однако за последние годы на казахский язык было переведено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7 тысяч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устоявшихся и общепринятых в мире терминов.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Такие «нововведения» иногда доходят до смешного.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Например,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«ғаламтор»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(«Интернет»),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«қолтырауын»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(«крокодил»),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«күй сандық»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(«фортепиано») и таких примеров полно.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пересмотреть подходы к обоснованности таких переводов и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терминологически приблизить наш язык к международному уровню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Переход на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латинский алфавит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способствует решению этого вопроса.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Следует определить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четкий график перехода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 латинский алфавит до 2025 года на всех уровнях образования.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Знание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русского языка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остается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важным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2016 года в обновленных программах русский язык преподается в казахских школах уже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 1-го класса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2019 года будет начат переход к преподаванию на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английском языке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отдельных естественнонаучных дисциплин в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10-м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11-м классах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результате все наши выпускники будут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владеть тремя языками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 уровне, необходимом для жизни и работы в стране и в глобальном мире.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Тогда и возникнет настоящее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гражданское общество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Человек любой этнической группы сможет выбрать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любую работу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вплоть до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избрания Президентом страны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Казахстанцы станут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единой нацией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Содержательность обучения должна гармонично дополняться современным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техническим сопровождением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 продолжить работу по развитию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цифровых образовательных ресурсов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подключению к широкополосному Интернету и оснащению видеооборудованием наших школ.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обновить программы обучения в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техническом 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профессиональном образовании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 привлечением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работодателей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учетом международных требований и цифровых навыков.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продолжить реализацию проекта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«Бесплатное профессионально-техническое образование для всех»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Государство дает молодому человеку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первую профессию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Правительство должно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выполнить эту задачу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Интернете необходимо размещать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видеоуроки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видеолекции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от лучших преподавателей средних школ, колледжей и вузов.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Это позволит всем казахстанцам, в том числе в отдаленных населенных пунктах, получить доступ к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лучшим знаниям и компетенциям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высшем образовании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нужно увеличить число выпускников, обученных информационным технологиям, работе с искусственным интеллектом и «большими данными».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этом следует развивать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вузовскую науку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 приоритетом на исследования в </w:t>
      </w:r>
      <w:r w:rsidRPr="00926A0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металлургии, нефтегазохимии, АПК, био- 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 </w:t>
      </w:r>
      <w:r w:rsidRPr="00926A0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IT-технологиях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Требуется осуществить поэтапный переход на английский язык прикладных научных исследований.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Вузам необходимо активно реализовывать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совместные проекты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 ведущими зарубежными университетами и исследовательскими центрами, крупными предприятиями и ТНК.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Софинансирование со стороны частного сектора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должно стать обязательным требованием для всех прикладных научно-исследовательских разработок.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выстроить системную политику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 поддержке наших молодых ученых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 выделением им квот в рамках научных грантов.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сфере образования пора относиться как к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отдельной отрасли экономики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со своими инвестиционными проектами и экспортным потенциалом.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законодательно закрепить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академическую свободу вузов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предоставив им больше прав создавать образовательные программы.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Требуется усилить переподготовку преподавателей, привлекать зарубежных менеджеров в вузы, открывать кампусы мировых университетов.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Наращивание потенциала нации требует дальнейшего развития нашей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культуры и идеологии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Смысл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«Рухани жаңғыру»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именно в этом.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Идеалом нашего общества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должен стать казахстанец, знающий свои историю, язык, культуру, при этом современный, владеющий иностранными языками, имеющий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передовые и глобальные взгляды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Первоклассное здравоохранение и здоровая нация.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ростом продолжительности жизни населения и развитием медицинских технологий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объем потребления медицинских услуг будет расти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Современное здравоохранение должно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больше ориентироваться на профилактику заболеваний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 не на дорогостоящее стационарное лечение.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усилить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управление общественным здоровьем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пропагандируя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здоровый образ жизни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Особое внимание следует уделить охране и укреплению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репродуктивного здоровья молодежи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C02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Следует переходить от малоэффективной и затратной для государства диспансеризации к управлению основными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хроническими заболеваниями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с 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применением дистанционной диагностики, а также амбулаторного лечения.</w:t>
      </w:r>
      <w:r w:rsidR="00C02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Этот опыт давно есть в мире. 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смело и активно его внедрять.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принять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комплексный план по борьбе с онкологическими заболеваниями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создать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научный онкоцентр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Должны быть обеспечены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высокоэффективные ранняя диагностика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лечение рака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 основе передового международного опыта.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провести такую же работу, которую  мы провели в кардиологии, борьбе с туберкулезом и родовспоможении.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Здравоохранение будет поэтапно переходить на систему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обязательного социального медицинского страхования (ОСМС)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основанную на солидарной ответственности населения, государства и работодателей.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Необходимость ее внедрения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не вызывает сомнений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Однако требуется более тщательно провести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подготовительную работу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которая не была выполнена Минздравом и Минтрудсоцзащиты.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разработать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новую модель гарантированного объема бесплатной медицинской помощи (ГОБМП)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определив четкие границы обязательств государства.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Услуги, не гарантированные государством, население сможет получать, став участником ОСМС или через добровольное медицинское страхование, а также сооплату.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повысить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доступность и эффективность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медицинской помощи через интеграцию информационных систем, использование мобильных цифровых приложений, внедрение электронных паспортов здоровья, переход на «безбумажные» больницы.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Требуется приступить к внедрению в медицине технологий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генетического анализа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искусственного интеллекта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которые на порядок повышают эффективность диагностики и лечения заболеваний.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Важным вопросом являются обеспеченность и качество подготовки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медицинских кадров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 мы имеем уникальную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Школу медицины Назарбаев Университета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при которой функционирует интегрированная университетская клиника.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Этот опыт должен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транслироваться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 все медицинские вузы.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реализации этих и других мер следует разработать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новую редакцию Кодекса «О здоровье народа и системе здравоохранения»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Качественная занятость и справедливая система социального обеспечения.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 обеспечить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эффективность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рынка труда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создать условия, чтобы каждый мог реализовать свой потенциал.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разработать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современные стандарты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 всем основным профессиям.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 этих стандартах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работодатели и бизнесмены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четко закрепят, какие знания, навыки и компетенции должны быть у работников.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Нужно, исходя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из требований профстандартов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разработать новые или обновить действующие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образовательные программы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Резервом экономического роста являются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самозанятые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безработные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не раз требовал разобраться по вопросу самозанятых.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Министерство труда и социальной защиты населения проявило безответственность и поверхностность в этом деле.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предоставить больше возможностей для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вовлечения людей в продуктивную занятость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открыть собственное дело или получить новую профессию и устроиться на работу.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Заслуживает поддержки работа НПП «Атамекен» по обучению бизнесу.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 расширить охват этих категорий населения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Программой развития продуктивной занятости и массового предпринимательства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усилив ее инструменты.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Процесс регистрации самозанятых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нужно максимально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упростить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создать условия, при которых будет выгодно добросовестно исполнять свои обязательства перед государством.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Казахстанцы должны иметь возможность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сравнительно быстро найти новую работу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 том числе и в других населенных пунктах страны.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Требуется полномасштабное внедрение единой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электронной биржи труда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где должна консолидироваться вся информация о вакансиях и лицах, ищущих работу.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выходя из дома человек сможет пройти тесты профориентации, узнать про учебные курсы, меры господдержки и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найти интересную работу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Трудовые книжки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тоже следует перевести в электронный формат.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Закон по электронной бирже труда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необходимо принять до 1 апреля 2018 года.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Социальная политика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будет осуществляться через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вовлечение граждан в полноценную экономическую жизнь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Пенсионная система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теперь полностью привязана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 трудовому стажу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Кто б</w:t>
      </w:r>
      <w:r w:rsidRPr="00926A0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льше работал, тот будет получать б</w:t>
      </w:r>
      <w:r w:rsidRPr="00926A0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льшую пенсию.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связи с этим всем казахстанцам нужно серьезно подойти к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легализации своей трудовой деятельности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системе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социального страхования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также будет усилена взаимосвязь между трудовым стажем и размерами выплат.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2018 года мы перешли на новый порядок оказания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адресной социальной помощи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малообеспеченным слоям населения.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Повышен порог ее оказания с 40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 50%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от прожиточного минимума.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Для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трудоспособных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малообеспеченных граждан денежная помощь будет доступна при условии их участия в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мерах содействия занятости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нетрудоспособных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граждан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меры господдержки будут усилены</w:t>
      </w:r>
      <w:r w:rsidR="00C02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Дорогие казахстанцы!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 свои социальные обязательства государство исполнит в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полном объеме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Хочу напомнить, в 2016-2017 годах были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трижды повышены пенсии и пособия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Базовая пенсия выросла в общей сложности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29%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солидарная –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32%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пособия на рождение ребенка –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37%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 по инвалидности и потере кормильца – каждое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43%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Заработная плата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работников здравоохранения увеличилась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 28%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образования –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 29%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социальной защиты –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 40%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госслужащих корпуса «Б» –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30%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стипендии –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25%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Время кризисное. И не многие страны в мире смогли также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повысить социальные расходы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Расходы республиканского бюджета на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социальную сферу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2018 году увеличены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12%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превысили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4,1 триллиона тенге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Повышение социальных выплат, в том числе пенсий, увеличит доходы более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 миллионов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казахстанцев.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1 января 2018 года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солидарные пенсии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выросли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8%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Повышение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пособий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для инвалидов, семьям, потерявшим кормильца, воспитывающим детей-инвалидов, составило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 16%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1 июля 2018 года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базовая пенсия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увеличится в среднем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1,8 раза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зависимости от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трудового стажа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того,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поручаю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 1 июля 2018 года дополнительно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ввести госпособия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для </w:t>
      </w:r>
      <w:r w:rsidRPr="00926A0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родителей, осуществляющих уход за совершеннолетними инвалидами I группы с детства.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Ежемесячно такие пособия в размере не ниже одного прожиточного минимума получат порядка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14 тысяч семей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эти цели потребуется до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 миллиардов тенге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2018 году.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повышения престижа профессии учителя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поручаю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    1 января 2018 года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должностной оклад учителей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которые переходят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обновленное содержание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учебного материала,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увеличить на 30%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Обновленное содержание – это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современные учебные программы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соответствующие международным стандартам и прошедшие адаптацию в Назарбаев Интеллектуальных школах.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Они дают нашим детям необходимые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функциональную грамотность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критическое мышление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того,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поручаю ввести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2018 году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новую сетку категорий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для учителей, учитывающую уровень квалификации с увеличением разрывов между категориями.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Категории необходимо присваивать через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национальный квалификационный тест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как это делается во всем мире.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будет стимулировать педагогов к постоянному совершенствованию.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результате в зависимости от подтвержденной квалификации в целом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заработная плата учителей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вырастет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от 30 до 50%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этого в текущем году необходимо дополнительно выделить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67 миллиардов тенге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ВОСЬМОЕ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Эффективное государственное управление.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продолжить работу по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сокращению издержек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для предпринимателей и населения при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государственном администрировании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связи с этим важно ускорить принятие закона, направленного на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дальнейшее дерегулирование бизнеса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обеспечить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цифровизацию процессов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получения бизнесом господдержки с ее оказанием по принципу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«одного окна»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Интеграция информационных систем госорганов позволит перейти от оказания отдельных госуслуг к комплексным по принципу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«одного заявления»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Также следует продолжить работу по повышению качества услуг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субъектов естественных монополий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 устанавливать обоснованные тарифы им и энергопроизводителям с учетом инвестиционных программ.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Требуются решительные действия по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улучшению бизнес-климата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особенно на региональном уровне.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Правительство должно подготовить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новый пакет системных мер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 поддержке бизнеса, вывода его из тени.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Следует ускорить реализацию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плана приватизации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расширив его за счет сокращения числа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подведомственных организаций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госорганов.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 подведомственные организации, которые реально необходимы, следует по возможности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консолидировать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для снижения административных расходов.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Высвобожденные средства нужно направить на внедрение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новой системы оплаты труда госслужащих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 основе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факторно-балльной шкалы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Она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сократит диспропорции в окладах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госслужащих регионов и центра, а также будет учитывать характер работы и ее эффективность.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Поручаю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Правительству совместно с Агентством по делам госслужбы реализовать в 2018 году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пилотные проекты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центральных и местных госорганах по внедрению этой системы.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более полно раскрыть потенциал эффективности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государственной службы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регионах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через повышение их экономической самостоятельности и ответственности.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 целом фокус региональной политики следует перенести с выравнивания расходов на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стимулирование роста собственных доходов регионов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частности, одним из перспективных источников для любого региона является развитие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въездного и внутреннего туризма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создающего сегодня каждое десятое рабочее место в мире.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Правительству в свою очередь надо принять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комплекс мер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включая упрощение визовых процедур, развитие инфраструктуры и снятие барьеров в отрасли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туризма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рамках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фискальной децентрализации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необходимо решить вопрос передачи в региональные бюджеты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корпоративного подоходного налога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от малого и среднего бизнеса.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1 января 2018 года в </w:t>
      </w:r>
      <w:r w:rsidRPr="00926A0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городах районного значения, селах и сельских округах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 численностью населения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свыше 2 тысяч человек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законодательно предусмотрено внедрение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самостоятельного бюджета и коммунальной собственности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местного самоуправления.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2020 года эти нормы будут действовать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 всех населенных пунктах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бюджет села передано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7 видов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налоговых и других неналоговых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поступлений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 также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19 направлений расходов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позволит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вовлечь население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решение вопросов местного значения.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того, государственные органы должны применять современные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цифровые технологии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для учета замечаний и предложений граждан в режиме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реального времени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оперативного реагирования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Внедряя новые технологии, государству и компаниям следует обеспечивать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надежную защиту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своих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информационных систем и устройств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 понятие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кибербезопасности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включает в себя защиту не просто информации, но и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доступа к управлению производственными и инфраструктурными объектами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Эти и иные меры должны найти отражение в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Стратегии национальной безопасности</w:t>
      </w:r>
      <w:r w:rsidR="00C02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Казахстана.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ДЕВЯТОЕ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Борьба с коррупцией и верховенство закона.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Будет продолжена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превентивная борьба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 коррупцией.</w:t>
      </w:r>
    </w:p>
    <w:p w:rsidR="00926A0A" w:rsidRPr="00926A0A" w:rsidRDefault="00781805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Проводится большая работа.</w:t>
      </w:r>
      <w:r w:rsidR="00926A0A"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Только за 3 последних года осуждено за коррупцию </w:t>
      </w:r>
      <w:r w:rsidR="00926A0A"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более 2,5 тысячи лиц</w:t>
      </w:r>
      <w:r w:rsidR="00926A0A"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включая топ-чиновников и руководителей госкомпаний.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 этот период возмещено порядка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17 миллиардов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тенге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нанесенного ими ущерба.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Важной является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цифровизация процессов в госорганах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включая их взаимодействие с населением и бизнесом.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частности, граждане должны видеть, как рассматриваются их обращения, и вовремя получать качественные ответы.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Осуществляются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институциональные преобразования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судебной и правоохранительной систем.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 законодательство внесены нормы, предусматривающие усиление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защиты прав граждан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уголовном процессе,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снижение его репрессивности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Расширены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права адвокатов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 также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судебный контроль на досудебной стадии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Разграничены полномочия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зоны ответственности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правоохранительных органов.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Работу по укреплению гарантий конституционных прав граждан, обеспечению верховенства права, гуманизации правоохранительной деятельности необходимо продолжить.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сфере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охраны общественного порядка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обеспечения безопасности нужно активно внедрять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интеллектуальные системы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видеонаблюдения и распознавания на улицах и в местах массового пребывания граждан, </w:t>
      </w:r>
      <w:r w:rsidR="00C02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контроля за дорожным движением.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ДЕСЯТОЕ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«Умные города» для «умной нации».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2018 год – год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20-летнего юбилея нашей столицы – Астаны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Ее становление и вхождение в число важнейших центров развития Евразии –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предмет нашей общей гордости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Современные технологии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дают эффективные решения проблем быстрорастущего мегаполиса.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комплексно внедрять управление городской средой на основе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концепции «Смарт Сити»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развития компетенций людей, переселяющихся в город.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мире пришли к пониманию, что именно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города конкурируют за инвесторов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Они выбирают не страну, а город, в котором комфортно жить и работать.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Поэтому на основе опыта Астаны необходимо сформировать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«эталонный» стандарт «Смарт Сити»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начать распространение лучших практик и обмен опытом между городами Казахстана.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«Умные города»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станут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локомотивами регионального развития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распространения инноваций и повышения качества жизни на всей территории страны.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Вот 10 задач. Они понятны и ясны.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Дорогие казахстанцы!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Благодаря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политической стабильности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общественному консенсусу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мы приступили к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модернизации экономики, политики и сознания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Дан импульс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новому этапу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технологического и инфраструктурного развития.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Конституционная реформа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установила более точный баланс ветвей власти.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развернули процесс обновления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национального сознания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сути, эти три базовых направления являются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системной триадой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казахстанской модернизации.</w:t>
      </w:r>
    </w:p>
    <w:p w:rsidR="00926A0A" w:rsidRPr="00926A0A" w:rsidRDefault="00926A0A" w:rsidP="003D55F5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Чтобы соответствовать новому времени, нам предстоит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сплотиться в единую нацию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нацию, стоящую на пороге </w:t>
      </w:r>
      <w:r w:rsidRPr="00926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исторического восхождения в условиях Четвертой промышленной революции</w:t>
      </w:r>
      <w:r w:rsidRPr="00926A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E150C2" w:rsidRPr="00926A0A" w:rsidRDefault="00E150C2" w:rsidP="003D55F5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sectPr w:rsidR="00E150C2" w:rsidRPr="00926A0A" w:rsidSect="0096593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6B86" w:rsidRDefault="00406B86" w:rsidP="00926A0A">
      <w:pPr>
        <w:spacing w:after="0" w:line="240" w:lineRule="auto"/>
      </w:pPr>
      <w:r>
        <w:separator/>
      </w:r>
    </w:p>
  </w:endnote>
  <w:endnote w:type="continuationSeparator" w:id="0">
    <w:p w:rsidR="00406B86" w:rsidRDefault="00406B86" w:rsidP="00926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6B86" w:rsidRDefault="00406B86" w:rsidP="00926A0A">
      <w:pPr>
        <w:spacing w:after="0" w:line="240" w:lineRule="auto"/>
      </w:pPr>
      <w:r>
        <w:separator/>
      </w:r>
    </w:p>
  </w:footnote>
  <w:footnote w:type="continuationSeparator" w:id="0">
    <w:p w:rsidR="00406B86" w:rsidRDefault="00406B86" w:rsidP="00926A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1D9"/>
    <w:rsid w:val="000171D9"/>
    <w:rsid w:val="003D2C9C"/>
    <w:rsid w:val="003D55F5"/>
    <w:rsid w:val="00406B86"/>
    <w:rsid w:val="004C2B97"/>
    <w:rsid w:val="00781805"/>
    <w:rsid w:val="00926A0A"/>
    <w:rsid w:val="00965935"/>
    <w:rsid w:val="00A93B63"/>
    <w:rsid w:val="00C02FF3"/>
    <w:rsid w:val="00E15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AA8F0B-80CF-4AB2-AD3F-E50580D49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6A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26A0A"/>
  </w:style>
  <w:style w:type="paragraph" w:styleId="a5">
    <w:name w:val="footer"/>
    <w:basedOn w:val="a"/>
    <w:link w:val="a6"/>
    <w:uiPriority w:val="99"/>
    <w:unhideWhenUsed/>
    <w:rsid w:val="00926A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26A0A"/>
  </w:style>
  <w:style w:type="paragraph" w:styleId="a7">
    <w:name w:val="Balloon Text"/>
    <w:basedOn w:val="a"/>
    <w:link w:val="a8"/>
    <w:uiPriority w:val="99"/>
    <w:semiHidden/>
    <w:unhideWhenUsed/>
    <w:rsid w:val="003D55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D55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0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5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90450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single" w:sz="6" w:space="8" w:color="E7E7E7"/>
            <w:right w:val="none" w:sz="0" w:space="0" w:color="auto"/>
          </w:divBdr>
        </w:div>
        <w:div w:id="4510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16</Pages>
  <Words>4818</Words>
  <Characters>27465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класс школьный</dc:creator>
  <cp:keywords/>
  <dc:description/>
  <cp:lastModifiedBy>User</cp:lastModifiedBy>
  <cp:revision>5</cp:revision>
  <cp:lastPrinted>2018-01-12T04:50:00Z</cp:lastPrinted>
  <dcterms:created xsi:type="dcterms:W3CDTF">2018-01-12T03:33:00Z</dcterms:created>
  <dcterms:modified xsi:type="dcterms:W3CDTF">2018-01-12T04:50:00Z</dcterms:modified>
</cp:coreProperties>
</file>